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0"/>
      </w:pPr>
      <w:r>
        <w:rPr>
          <w:rFonts w:ascii="Georgia" w:hAnsi="Georgia"/>
          <w:b w:val="0"/>
          <w:i w:val="0"/>
          <w:color w:val="3A3A33"/>
          <w:sz w:val="22"/>
        </w:rPr>
        <w:t>[Date]</w:t>
      </w:r>
    </w:p>
    <w:p>
      <w:pPr>
        <w:spacing w:after="0"/>
      </w:pPr>
      <w:r>
        <w:rPr>
          <w:rFonts w:ascii="Georgia" w:hAnsi="Georgia"/>
          <w:b w:val="0"/>
          <w:i w:val="0"/>
          <w:color w:val="3A3A33"/>
          <w:sz w:val="22"/>
        </w:rPr>
      </w:r>
    </w:p>
    <w:p>
      <w:pPr>
        <w:spacing w:after="0"/>
      </w:pPr>
      <w:r>
        <w:rPr>
          <w:rFonts w:ascii="Georgia" w:hAnsi="Georgia"/>
          <w:b w:val="0"/>
          <w:i w:val="0"/>
          <w:color w:val="3A3A33"/>
          <w:sz w:val="22"/>
        </w:rPr>
        <w:t>[Recipient Name]</w:t>
      </w:r>
    </w:p>
    <w:p>
      <w:pPr>
        <w:spacing w:after="0"/>
      </w:pPr>
      <w:r>
        <w:rPr>
          <w:rFonts w:ascii="Georgia" w:hAnsi="Georgia"/>
          <w:b w:val="0"/>
          <w:i w:val="0"/>
          <w:color w:val="3A3A33"/>
          <w:sz w:val="22"/>
        </w:rPr>
        <w:t>[Address Line 1]</w:t>
      </w:r>
    </w:p>
    <w:p>
      <w:pPr>
        <w:spacing w:after="480"/>
      </w:pPr>
      <w:r>
        <w:rPr>
          <w:rFonts w:ascii="Georgia" w:hAnsi="Georgia"/>
          <w:b w:val="0"/>
          <w:i w:val="0"/>
          <w:color w:val="3A3A33"/>
          <w:sz w:val="22"/>
        </w:rPr>
        <w:t>[Address Line 2]</w:t>
      </w:r>
    </w:p>
    <w:p>
      <w:pPr>
        <w:spacing w:after="360"/>
      </w:pPr>
      <w:r>
        <w:rPr>
          <w:rFonts w:ascii="Georgia" w:hAnsi="Georgia"/>
          <w:b w:val="0"/>
          <w:i w:val="0"/>
          <w:color w:val="3A3A33"/>
          <w:sz w:val="22"/>
        </w:rPr>
        <w:t>Re: [Subject]</w:t>
      </w:r>
    </w:p>
    <w:p>
      <w:pPr>
        <w:spacing w:after="240"/>
      </w:pPr>
      <w:r>
        <w:rPr>
          <w:rFonts w:ascii="Georgia" w:hAnsi="Georgia"/>
          <w:b w:val="0"/>
          <w:i w:val="0"/>
          <w:color w:val="3A3A33"/>
          <w:sz w:val="22"/>
        </w:rPr>
        <w:t>Dear [Name],</w:t>
      </w:r>
    </w:p>
    <w:p>
      <w:pPr>
        <w:spacing w:after="240"/>
      </w:pPr>
      <w:r>
        <w:rPr>
          <w:rFonts w:ascii="Georgia" w:hAnsi="Georgia"/>
          <w:b w:val="0"/>
          <w:i w:val="0"/>
          <w:color w:val="3A3A33"/>
          <w:sz w:val="22"/>
        </w:rPr>
        <w:t>[Begin your letter here. This template carries the practice letterhead in the header and footer of every page — just replace the bracketed placeholders and type your content. Common uses: attendance verification letters, school accommodation letters, referral letters, and records-request responses.]</w:t>
      </w:r>
    </w:p>
    <w:p>
      <w:pPr>
        <w:spacing w:after="720"/>
      </w:pPr>
      <w:r>
        <w:rPr>
          <w:rFonts w:ascii="Georgia" w:hAnsi="Georgia"/>
          <w:b w:val="0"/>
          <w:i w:val="0"/>
          <w:color w:val="3A3A33"/>
          <w:sz w:val="22"/>
        </w:rPr>
        <w:t>Sincerely,</w:t>
      </w:r>
    </w:p>
    <w:p>
      <w:pPr>
        <w:spacing w:after="0"/>
      </w:pPr>
      <w:r>
        <w:rPr>
          <w:rFonts w:ascii="Georgia" w:hAnsi="Georgia"/>
          <w:b w:val="0"/>
          <w:i w:val="0"/>
          <w:color w:val="3A3A33"/>
          <w:sz w:val="22"/>
        </w:rPr>
      </w:r>
    </w:p>
    <w:p>
      <w:pPr>
        <w:spacing w:after="0"/>
      </w:pPr>
      <w:r>
        <w:rPr>
          <w:rFonts w:ascii="Georgia" w:hAnsi="Georgia"/>
          <w:b w:val="0"/>
          <w:i w:val="0"/>
          <w:color w:val="3A3A33"/>
          <w:sz w:val="22"/>
        </w:rPr>
        <w:t>Merrik Hetherington, LPC</w:t>
      </w:r>
    </w:p>
    <w:p>
      <w:pPr>
        <w:spacing w:after="0"/>
      </w:pPr>
      <w:r>
        <w:rPr>
          <w:rFonts w:ascii="Georgia" w:hAnsi="Georgia"/>
          <w:b w:val="0"/>
          <w:i w:val="0"/>
          <w:color w:val="3A3A33"/>
          <w:sz w:val="22"/>
        </w:rPr>
        <w:t>License #85378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  <w:pBdr>
        <w:top w:val="single" w:sz="6" w:space="4" w:color="A8B58A"/>
      </w:pBdr>
    </w:pPr>
    <w:r>
      <w:rPr>
        <w:rFonts w:ascii="Georgia" w:hAnsi="Georgia"/>
        <w:b w:val="0"/>
        <w:i w:val="0"/>
        <w:color w:val="6D6D63"/>
        <w:sz w:val="17"/>
      </w:rPr>
      <w:t>Olive Branch Laine, PLLC  ·  Merrik Hetherington, LPC (TX #85378)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Georgia" w:hAnsi="Georgia"/>
        <w:b w:val="0"/>
        <w:i w:val="0"/>
        <w:color w:val="4F5C3A"/>
        <w:sz w:val="44"/>
      </w:rPr>
      <w:t>OLIVE BRANCH LAINE</w:t>
    </w:r>
  </w:p>
  <w:p>
    <w:pPr>
      <w:jc w:val="center"/>
    </w:pPr>
    <w:r>
      <w:rPr>
        <w:rFonts w:ascii="Georgia" w:hAnsi="Georgia"/>
        <w:b w:val="0"/>
        <w:i/>
        <w:color w:val="6B7A4F"/>
        <w:sz w:val="21"/>
      </w:rPr>
      <w:t>Counseling &amp; Wellness  ·  Leander, Texas</w:t>
    </w:r>
  </w:p>
  <w:p>
    <w:pPr>
      <w:jc w:val="center"/>
      <w:pBdr>
        <w:bottom w:val="single" w:sz="6" w:space="4" w:color="A8B58A"/>
      </w:pBdr>
    </w:pPr>
    <w:r>
      <w:rPr>
        <w:rFonts w:ascii="Georgia" w:hAnsi="Georgia"/>
        <w:b w:val="0"/>
        <w:i w:val="0"/>
        <w:color w:val="6D6D63"/>
        <w:sz w:val="18"/>
      </w:rPr>
      <w:t>[address]  |  [phone]  |  [email]  |  olivebranchlaine.com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